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5D" w:rsidRDefault="00181B5D" w:rsidP="00181B5D">
      <w:pPr>
        <w:widowControl/>
        <w:rPr>
          <w:rFonts w:ascii="楷体" w:eastAsia="楷体" w:hAnsi="楷体" w:cs="楷体"/>
          <w:b/>
          <w:bCs/>
          <w:kern w:val="0"/>
          <w:sz w:val="28"/>
          <w:szCs w:val="28"/>
        </w:rPr>
      </w:pPr>
      <w:r>
        <w:rPr>
          <w:rFonts w:ascii="楷体" w:eastAsia="楷体" w:hAnsi="楷体" w:cs="楷体"/>
          <w:b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楷体" w:eastAsia="楷体" w:hAnsi="楷体" w:cs="楷体"/>
          <w:b/>
          <w:kern w:val="0"/>
          <w:sz w:val="28"/>
          <w:szCs w:val="28"/>
        </w:rPr>
        <w:instrText>ADDIN CNKISM.UserStyle</w:instrText>
      </w:r>
      <w:r>
        <w:rPr>
          <w:rFonts w:ascii="楷体" w:eastAsia="楷体" w:hAnsi="楷体" w:cs="楷体"/>
          <w:b/>
          <w:kern w:val="0"/>
          <w:sz w:val="28"/>
          <w:szCs w:val="28"/>
        </w:rPr>
      </w:r>
      <w:r>
        <w:rPr>
          <w:rFonts w:ascii="楷体" w:eastAsia="楷体" w:hAnsi="楷体" w:cs="楷体"/>
          <w:b/>
          <w:kern w:val="0"/>
          <w:sz w:val="28"/>
          <w:szCs w:val="28"/>
        </w:rPr>
        <w:fldChar w:fldCharType="end"/>
      </w:r>
      <w:r>
        <w:rPr>
          <w:rFonts w:ascii="楷体" w:eastAsia="楷体" w:hAnsi="楷体" w:cs="楷体" w:hint="eastAsia"/>
          <w:b/>
          <w:kern w:val="0"/>
          <w:sz w:val="28"/>
          <w:szCs w:val="28"/>
        </w:rPr>
        <w:t>附件3     信</w:t>
      </w:r>
      <w:proofErr w:type="gramStart"/>
      <w:r>
        <w:rPr>
          <w:rFonts w:ascii="楷体" w:eastAsia="楷体" w:hAnsi="楷体" w:cs="楷体" w:hint="eastAsia"/>
          <w:b/>
          <w:kern w:val="0"/>
          <w:sz w:val="28"/>
          <w:szCs w:val="28"/>
        </w:rPr>
        <w:t>电工程</w:t>
      </w:r>
      <w:proofErr w:type="gramEnd"/>
      <w:r>
        <w:rPr>
          <w:rFonts w:ascii="楷体" w:eastAsia="楷体" w:hAnsi="楷体" w:cs="楷体" w:hint="eastAsia"/>
          <w:b/>
          <w:kern w:val="0"/>
          <w:sz w:val="28"/>
          <w:szCs w:val="28"/>
        </w:rPr>
        <w:t>学院2017年</w:t>
      </w:r>
      <w:r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骨干教师届满考核量化评分标准</w:t>
      </w:r>
      <w:r w:rsidR="00373580"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（所有项目均为任期内考核）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6081"/>
        <w:gridCol w:w="3827"/>
        <w:gridCol w:w="709"/>
        <w:gridCol w:w="1593"/>
      </w:tblGrid>
      <w:tr w:rsidR="00181B5D" w:rsidRPr="00BE0412" w:rsidTr="00024516">
        <w:trPr>
          <w:trHeight w:val="373"/>
        </w:trPr>
        <w:tc>
          <w:tcPr>
            <w:tcW w:w="2249" w:type="dxa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BE0412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姓   名：</w:t>
            </w:r>
          </w:p>
        </w:tc>
        <w:tc>
          <w:tcPr>
            <w:tcW w:w="6081" w:type="dxa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6129" w:type="dxa"/>
            <w:gridSpan w:val="3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BE0412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主讲课程：</w:t>
            </w:r>
          </w:p>
        </w:tc>
      </w:tr>
      <w:tr w:rsidR="00181B5D" w:rsidRPr="00BE0412" w:rsidTr="00024516">
        <w:trPr>
          <w:trHeight w:val="362"/>
        </w:trPr>
        <w:tc>
          <w:tcPr>
            <w:tcW w:w="2249" w:type="dxa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BE0412">
              <w:rPr>
                <w:rFonts w:ascii="楷体_GB2312" w:eastAsia="楷体_GB2312" w:hAnsi="宋体" w:cs="宋体" w:hint="eastAsia"/>
                <w:bCs/>
                <w:color w:val="333333"/>
                <w:kern w:val="0"/>
                <w:sz w:val="24"/>
              </w:rPr>
              <w:t>骨干教师时间（年）</w:t>
            </w:r>
          </w:p>
        </w:tc>
        <w:tc>
          <w:tcPr>
            <w:tcW w:w="6081" w:type="dxa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BE0412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201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6129" w:type="dxa"/>
            <w:gridSpan w:val="3"/>
            <w:shd w:val="clear" w:color="auto" w:fill="auto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 w:rsidRPr="00BE0412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考评时间：20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20.04</w:t>
            </w:r>
          </w:p>
        </w:tc>
      </w:tr>
      <w:tr w:rsidR="00181B5D" w:rsidRPr="00BE0412" w:rsidTr="00024516">
        <w:trPr>
          <w:trHeight w:val="404"/>
        </w:trPr>
        <w:tc>
          <w:tcPr>
            <w:tcW w:w="2249" w:type="dxa"/>
            <w:shd w:val="clear" w:color="auto" w:fill="auto"/>
            <w:vAlign w:val="center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BE0412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考核项目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181B5D" w:rsidRPr="00BE0412" w:rsidRDefault="00181B5D" w:rsidP="00E95D94">
            <w:pPr>
              <w:widowControl/>
              <w:tabs>
                <w:tab w:val="left" w:pos="3060"/>
              </w:tabs>
              <w:spacing w:beforeLines="50" w:before="156" w:line="24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BE0412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评分方法</w:t>
            </w:r>
          </w:p>
        </w:tc>
        <w:tc>
          <w:tcPr>
            <w:tcW w:w="3827" w:type="dxa"/>
            <w:shd w:val="clear" w:color="auto" w:fill="auto"/>
          </w:tcPr>
          <w:p w:rsidR="00181B5D" w:rsidRPr="00BE0412" w:rsidRDefault="00181B5D" w:rsidP="00E95D9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BE0412">
              <w:rPr>
                <w:rFonts w:ascii="楷体_GB2312" w:eastAsia="楷体_GB2312" w:hint="eastAsia"/>
                <w:b/>
                <w:szCs w:val="21"/>
              </w:rPr>
              <w:t>完成情况</w:t>
            </w:r>
          </w:p>
        </w:tc>
        <w:tc>
          <w:tcPr>
            <w:tcW w:w="709" w:type="dxa"/>
            <w:shd w:val="clear" w:color="auto" w:fill="auto"/>
          </w:tcPr>
          <w:p w:rsidR="00181B5D" w:rsidRPr="00BE0412" w:rsidRDefault="00181B5D" w:rsidP="00E95D94">
            <w:pPr>
              <w:rPr>
                <w:rFonts w:ascii="楷体_GB2312" w:eastAsia="楷体_GB2312"/>
                <w:b/>
                <w:szCs w:val="21"/>
              </w:rPr>
            </w:pPr>
            <w:r w:rsidRPr="00BE0412">
              <w:rPr>
                <w:rFonts w:ascii="楷体_GB2312" w:eastAsia="楷体_GB2312" w:hint="eastAsia"/>
                <w:b/>
                <w:szCs w:val="21"/>
              </w:rPr>
              <w:t>自评得分</w:t>
            </w:r>
          </w:p>
        </w:tc>
        <w:tc>
          <w:tcPr>
            <w:tcW w:w="1593" w:type="dxa"/>
            <w:shd w:val="clear" w:color="auto" w:fill="auto"/>
          </w:tcPr>
          <w:p w:rsidR="00181B5D" w:rsidRDefault="0029296C" w:rsidP="00E95D9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考核人</w:t>
            </w:r>
          </w:p>
          <w:p w:rsidR="0029296C" w:rsidRPr="00BE0412" w:rsidRDefault="0029296C" w:rsidP="00E95D94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（签名）</w:t>
            </w:r>
          </w:p>
        </w:tc>
      </w:tr>
      <w:tr w:rsidR="00181B5D" w:rsidRPr="00BE0412" w:rsidTr="00024516">
        <w:trPr>
          <w:trHeight w:val="1001"/>
        </w:trPr>
        <w:tc>
          <w:tcPr>
            <w:tcW w:w="2249" w:type="dxa"/>
            <w:shd w:val="clear" w:color="auto" w:fill="auto"/>
            <w:vAlign w:val="center"/>
          </w:tcPr>
          <w:p w:rsidR="00181B5D" w:rsidRPr="00BE0412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ED15EC">
              <w:rPr>
                <w:rFonts w:ascii="楷体_GB2312" w:eastAsia="楷体_GB2312" w:hAnsi="Arial" w:cs="Arial" w:hint="eastAsia"/>
                <w:kern w:val="0"/>
                <w:szCs w:val="21"/>
              </w:rPr>
              <w:t>思想品德和职业道德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（10分）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181B5D" w:rsidRDefault="00ED15EC" w:rsidP="006E1480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具有正确的育人观和良好的职业道德，积极参与学院各项活动；（4分）</w:t>
            </w:r>
          </w:p>
          <w:p w:rsidR="00ED15EC" w:rsidRPr="00181B5D" w:rsidRDefault="00ED15EC" w:rsidP="00ED15EC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积极参加学校组织的课程思政引领课程项目建设。（6分）</w:t>
            </w:r>
          </w:p>
        </w:tc>
        <w:tc>
          <w:tcPr>
            <w:tcW w:w="3827" w:type="dxa"/>
            <w:shd w:val="clear" w:color="auto" w:fill="auto"/>
          </w:tcPr>
          <w:p w:rsidR="00181B5D" w:rsidRPr="00BE0412" w:rsidRDefault="00181B5D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181B5D" w:rsidRPr="00BE0412" w:rsidRDefault="00181B5D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181B5D" w:rsidRPr="00BE0412" w:rsidRDefault="001436AF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陈超</w:t>
            </w:r>
          </w:p>
        </w:tc>
      </w:tr>
      <w:tr w:rsidR="00ED15EC" w:rsidRPr="00BE0412" w:rsidTr="00024516">
        <w:trPr>
          <w:trHeight w:val="1001"/>
        </w:trPr>
        <w:tc>
          <w:tcPr>
            <w:tcW w:w="2249" w:type="dxa"/>
            <w:shd w:val="clear" w:color="auto" w:fill="auto"/>
            <w:vAlign w:val="center"/>
          </w:tcPr>
          <w:p w:rsidR="00ED15EC" w:rsidRPr="00BE0412" w:rsidRDefault="00ED15EC" w:rsidP="006D4126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承担教学任务完成情况（15分）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6D4126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任期内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完成基本教学工作量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得3分，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管理岗、进修、下现场、产假等按照学校文件执行，每超50学时加1分，最多加3分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；</w:t>
            </w:r>
          </w:p>
          <w:p w:rsidR="00ED15EC" w:rsidRDefault="00ED15EC" w:rsidP="006D4126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专业骨干教师独立完成2门及以上专业课程教学工作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或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基础课骨干教师独立完成1门及以上</w:t>
            </w:r>
            <w:bookmarkStart w:id="0" w:name="_GoBack"/>
            <w:bookmarkEnd w:id="0"/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课程教学工作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得2分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；</w:t>
            </w:r>
            <w:r>
              <w:rPr>
                <w:rFonts w:ascii="楷体_GB2312" w:eastAsia="楷体_GB2312" w:hAnsi="Arial" w:cs="Arial"/>
                <w:kern w:val="0"/>
                <w:szCs w:val="21"/>
              </w:rPr>
              <w:t xml:space="preserve"> </w:t>
            </w:r>
          </w:p>
          <w:p w:rsidR="00ED15EC" w:rsidRPr="00181B5D" w:rsidRDefault="00ED15EC" w:rsidP="006D4126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宋体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教学考核优秀一次及以上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得5分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；每增加一次加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2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。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Default="00ED15EC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张静</w:t>
            </w:r>
          </w:p>
        </w:tc>
      </w:tr>
      <w:tr w:rsidR="00ED15EC" w:rsidRPr="00BE0412" w:rsidTr="00024516">
        <w:trPr>
          <w:trHeight w:val="1001"/>
        </w:trPr>
        <w:tc>
          <w:tcPr>
            <w:tcW w:w="2249" w:type="dxa"/>
            <w:shd w:val="clear" w:color="auto" w:fill="auto"/>
            <w:vAlign w:val="center"/>
          </w:tcPr>
          <w:p w:rsidR="00ED15EC" w:rsidRPr="00BE0412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主持、参与课程、专业建设（20分）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181B5D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主持或主要参与省级课程、专业建设，主持人为1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0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分，参与人按照名次递减3分；</w:t>
            </w:r>
          </w:p>
          <w:p w:rsidR="001436AF" w:rsidRDefault="00ED15EC" w:rsidP="00181B5D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主持或主要参与校级课程、专业建设，主持人为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5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分，参与人按照名次递减2分</w:t>
            </w:r>
            <w:r w:rsidR="001436AF">
              <w:rPr>
                <w:rFonts w:ascii="楷体_GB2312" w:eastAsia="楷体_GB2312" w:hAnsi="Arial" w:cs="Arial" w:hint="eastAsia"/>
                <w:kern w:val="0"/>
                <w:szCs w:val="21"/>
              </w:rPr>
              <w:t>；</w:t>
            </w:r>
          </w:p>
          <w:p w:rsidR="00ED15EC" w:rsidRPr="00181B5D" w:rsidRDefault="00ED15EC" w:rsidP="00181B5D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同样课程、专业建设，以</w:t>
            </w:r>
            <w:proofErr w:type="gramStart"/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省级为</w:t>
            </w:r>
            <w:proofErr w:type="gramEnd"/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考核依据，校级不计分；</w:t>
            </w:r>
          </w:p>
          <w:p w:rsidR="00ED15EC" w:rsidRPr="00181B5D" w:rsidRDefault="00ED15EC" w:rsidP="00E95D94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不同课程可以加分，最高20分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梁晓弘</w:t>
            </w:r>
            <w:proofErr w:type="gramEnd"/>
          </w:p>
        </w:tc>
      </w:tr>
      <w:tr w:rsidR="00ED15EC" w:rsidRPr="00BE0412" w:rsidTr="00024516">
        <w:trPr>
          <w:trHeight w:val="1001"/>
        </w:trPr>
        <w:tc>
          <w:tcPr>
            <w:tcW w:w="2249" w:type="dxa"/>
            <w:shd w:val="clear" w:color="auto" w:fill="auto"/>
            <w:vAlign w:val="center"/>
          </w:tcPr>
          <w:p w:rsidR="00ED15EC" w:rsidRPr="00BE0412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主持、参与教材建设（5分）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181B5D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宋体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完成课程教材建设，正式出版，主编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5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分，参与人按照名次递减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1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分；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1436AF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陈超</w:t>
            </w:r>
          </w:p>
        </w:tc>
      </w:tr>
      <w:tr w:rsidR="00ED15EC" w:rsidRPr="00BE0412" w:rsidTr="00024516">
        <w:trPr>
          <w:trHeight w:val="1001"/>
        </w:trPr>
        <w:tc>
          <w:tcPr>
            <w:tcW w:w="2249" w:type="dxa"/>
            <w:shd w:val="clear" w:color="auto" w:fill="auto"/>
            <w:vAlign w:val="center"/>
          </w:tcPr>
          <w:p w:rsidR="00ED15EC" w:rsidRPr="001436AF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436AF">
              <w:rPr>
                <w:rFonts w:ascii="楷体_GB2312" w:eastAsia="楷体_GB2312" w:hAnsi="Arial" w:cs="Arial" w:hint="eastAsia"/>
                <w:kern w:val="0"/>
                <w:szCs w:val="21"/>
              </w:rPr>
              <w:t>教科研成果（10分）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436AF" w:rsidRDefault="00ED15EC" w:rsidP="00373580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近三年发表教、科研论文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省级一篇2分，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核心期刊一篇加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3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分；</w:t>
            </w:r>
            <w:r w:rsidRPr="001436AF">
              <w:rPr>
                <w:rFonts w:ascii="楷体_GB2312" w:eastAsia="楷体_GB2312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D15EC" w:rsidRPr="001436AF" w:rsidRDefault="00ED15EC" w:rsidP="00E95D94">
            <w:pPr>
              <w:rPr>
                <w:rFonts w:ascii="楷体_GB2312" w:eastAsia="楷体_GB2312" w:hAnsi="Arial" w:cs="Arial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1436AF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陈超</w:t>
            </w:r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1436AF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436AF">
              <w:rPr>
                <w:rFonts w:ascii="楷体_GB2312" w:eastAsia="楷体_GB2312" w:hAnsi="Arial" w:cs="Arial" w:hint="eastAsia"/>
                <w:kern w:val="0"/>
                <w:szCs w:val="21"/>
              </w:rPr>
              <w:t>主持、参与课题项目建设（20分）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436AF" w:rsidRDefault="00ED15EC" w:rsidP="001436AF">
            <w:pPr>
              <w:pStyle w:val="a3"/>
              <w:numPr>
                <w:ilvl w:val="0"/>
                <w:numId w:val="1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通过省级鉴定的课题一项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10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分，参与人按照名次递减3分；完成市级鉴定的课题一项10分，参与人按照名次递减2分；通过院级鉴定的课题一项5分，参与人按照名次递减2分；</w:t>
            </w:r>
          </w:p>
        </w:tc>
        <w:tc>
          <w:tcPr>
            <w:tcW w:w="3827" w:type="dxa"/>
            <w:shd w:val="clear" w:color="auto" w:fill="auto"/>
          </w:tcPr>
          <w:p w:rsidR="00ED15EC" w:rsidRPr="001436AF" w:rsidRDefault="00ED15EC" w:rsidP="00E95D94">
            <w:pPr>
              <w:rPr>
                <w:rFonts w:ascii="楷体_GB2312" w:eastAsia="楷体_GB2312" w:hAnsi="Arial" w:cs="Arial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梁晓弘</w:t>
            </w:r>
            <w:proofErr w:type="gramEnd"/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A22875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A22875">
              <w:rPr>
                <w:rFonts w:ascii="楷体_GB2312" w:eastAsia="楷体_GB2312" w:hAnsi="Arial" w:cs="Arial" w:hint="eastAsia"/>
                <w:kern w:val="0"/>
                <w:szCs w:val="21"/>
              </w:rPr>
              <w:lastRenderedPageBreak/>
              <w:t>技术服务社会工作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E95D94">
            <w:pPr>
              <w:widowControl/>
              <w:tabs>
                <w:tab w:val="left" w:pos="3060"/>
              </w:tabs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主持技术开发与推广、技术服务或引进社会培训，以经费为参考，每1万元为1分，此项不设上限。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吴兆立</w:t>
            </w:r>
            <w:proofErr w:type="gramEnd"/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A22875" w:rsidRDefault="00ED15EC" w:rsidP="00373580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373580">
              <w:rPr>
                <w:rFonts w:ascii="楷体_GB2312" w:eastAsia="楷体_GB2312" w:hAnsi="Arial" w:cs="Arial" w:hint="eastAsia"/>
                <w:kern w:val="0"/>
                <w:szCs w:val="21"/>
              </w:rPr>
              <w:t>参与教研室工作（10分）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181B5D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 xml:space="preserve">完成专业主任安排的专业建设、课程建设、教学工作等任务；专业主任给予考核打分，最高5分； </w:t>
            </w:r>
          </w:p>
          <w:p w:rsidR="00ED15EC" w:rsidRPr="00181B5D" w:rsidRDefault="00ED15EC" w:rsidP="00181B5D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配合专业主任组织的专业调研与论证，参与编写专业调研报告，参与培养方案的制定与修订，专业主任给予考核打分，最高5分；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教研室主任</w:t>
            </w:r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A22875" w:rsidRDefault="00ED15EC" w:rsidP="00E95D94">
            <w:pPr>
              <w:widowControl/>
              <w:spacing w:line="320" w:lineRule="exact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BE0412">
              <w:rPr>
                <w:rFonts w:ascii="楷体_GB2312" w:eastAsia="楷体_GB2312" w:hAnsi="Arial" w:cs="Arial" w:hint="eastAsia"/>
                <w:kern w:val="0"/>
                <w:szCs w:val="21"/>
              </w:rPr>
              <w:t>指导学生参加职业技能大赛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、毕业设计（20分）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29296C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指导学生参加各类职业技能大赛获国家级一等奖20分，二等奖15分，三等奖12分；省级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同类级别依次减5分</w:t>
            </w: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；指导学生获得省优秀毕业设计一等奖15分，二等奖12分，三等奖10分。（上述技能大赛均为学校组织、认可赛项）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1436AF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陈超</w:t>
            </w:r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BE0412" w:rsidRDefault="00ED15EC" w:rsidP="00F82FEE">
            <w:pPr>
              <w:widowControl/>
              <w:spacing w:line="32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E0412">
              <w:rPr>
                <w:rFonts w:ascii="楷体_GB2312" w:eastAsia="楷体_GB2312" w:hAnsi="Arial" w:cs="Arial" w:hint="eastAsia"/>
                <w:kern w:val="0"/>
                <w:szCs w:val="21"/>
              </w:rPr>
              <w:t>个人获奖情况</w:t>
            </w:r>
            <w:r>
              <w:rPr>
                <w:rFonts w:ascii="楷体_GB2312" w:eastAsia="楷体_GB2312" w:hAnsi="Arial" w:cs="Arial" w:hint="eastAsia"/>
                <w:kern w:val="0"/>
                <w:szCs w:val="21"/>
              </w:rPr>
              <w:t>（10分）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BE0412" w:rsidRDefault="00ED15EC" w:rsidP="00F82FEE">
            <w:pPr>
              <w:spacing w:line="320" w:lineRule="exact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获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省</w:t>
            </w:r>
            <w:r>
              <w:rPr>
                <w:rFonts w:ascii="楷体_GB2312" w:eastAsia="楷体_GB2312" w:hAnsi="宋体" w:hint="eastAsia"/>
                <w:szCs w:val="21"/>
              </w:rPr>
              <w:t>级各类一等奖10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分；</w:t>
            </w:r>
            <w:r>
              <w:rPr>
                <w:rFonts w:ascii="楷体_GB2312" w:eastAsia="楷体_GB2312" w:hAnsi="宋体" w:hint="eastAsia"/>
                <w:szCs w:val="21"/>
              </w:rPr>
              <w:t>市、厅级各类一等奖8分；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校级</w:t>
            </w:r>
            <w:r>
              <w:rPr>
                <w:rFonts w:ascii="楷体_GB2312" w:eastAsia="楷体_GB2312" w:hAnsi="宋体" w:hint="eastAsia"/>
                <w:szCs w:val="21"/>
              </w:rPr>
              <w:t>各类一等奖5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分</w:t>
            </w:r>
            <w:r>
              <w:rPr>
                <w:rFonts w:ascii="楷体_GB2312" w:eastAsia="楷体_GB2312" w:hAnsi="宋体" w:hint="eastAsia"/>
                <w:szCs w:val="21"/>
              </w:rPr>
              <w:t>。各级别奖励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二等奖</w:t>
            </w:r>
            <w:r>
              <w:rPr>
                <w:rFonts w:ascii="楷体_GB2312" w:eastAsia="楷体_GB2312" w:hAnsi="宋体" w:hint="eastAsia"/>
                <w:szCs w:val="21"/>
              </w:rPr>
              <w:t>依次减2分，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三等奖</w:t>
            </w:r>
            <w:r>
              <w:rPr>
                <w:rFonts w:ascii="楷体_GB2312" w:eastAsia="楷体_GB2312" w:hAnsi="宋体" w:hint="eastAsia"/>
                <w:szCs w:val="21"/>
              </w:rPr>
              <w:t>依次减3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分；参与人</w:t>
            </w:r>
            <w:r>
              <w:rPr>
                <w:rFonts w:ascii="楷体_GB2312" w:eastAsia="楷体_GB2312" w:hAnsi="宋体" w:hint="eastAsia"/>
                <w:szCs w:val="21"/>
              </w:rPr>
              <w:t>按照1分依次</w:t>
            </w:r>
            <w:r w:rsidRPr="00BE0412">
              <w:rPr>
                <w:rFonts w:ascii="楷体_GB2312" w:eastAsia="楷体_GB2312" w:hAnsi="宋体" w:hint="eastAsia"/>
                <w:szCs w:val="21"/>
              </w:rPr>
              <w:t>递减。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F82FEE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吴兆立</w:t>
            </w:r>
            <w:proofErr w:type="gramEnd"/>
          </w:p>
        </w:tc>
      </w:tr>
      <w:tr w:rsidR="00ED15EC" w:rsidRPr="00BE0412" w:rsidTr="00024516">
        <w:trPr>
          <w:trHeight w:val="930"/>
        </w:trPr>
        <w:tc>
          <w:tcPr>
            <w:tcW w:w="2249" w:type="dxa"/>
            <w:shd w:val="clear" w:color="auto" w:fill="auto"/>
            <w:vAlign w:val="center"/>
          </w:tcPr>
          <w:p w:rsidR="00ED15EC" w:rsidRPr="00181B5D" w:rsidRDefault="00ED15EC" w:rsidP="00373580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73580">
              <w:rPr>
                <w:rFonts w:ascii="楷体_GB2312" w:eastAsia="楷体_GB2312" w:hAnsi="Arial" w:cs="Arial" w:hint="eastAsia"/>
                <w:kern w:val="0"/>
                <w:szCs w:val="21"/>
              </w:rPr>
              <w:t>学院其它工作（10分）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ED15EC" w:rsidRPr="00181B5D" w:rsidRDefault="00ED15EC" w:rsidP="00181B5D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参加公益监考年均4次以上，以学院教务科统计为准；（5分）</w:t>
            </w:r>
          </w:p>
          <w:p w:rsidR="00ED15EC" w:rsidRPr="00181B5D" w:rsidRDefault="00ED15EC" w:rsidP="001436AF">
            <w:pPr>
              <w:pStyle w:val="a3"/>
              <w:numPr>
                <w:ilvl w:val="0"/>
                <w:numId w:val="2"/>
              </w:numPr>
              <w:ind w:left="0" w:firstLineChars="0"/>
              <w:rPr>
                <w:rFonts w:ascii="楷体_GB2312" w:eastAsia="楷体_GB2312" w:hAnsi="Arial" w:cs="Arial"/>
                <w:kern w:val="0"/>
                <w:szCs w:val="21"/>
              </w:rPr>
            </w:pPr>
            <w:r w:rsidRPr="00181B5D">
              <w:rPr>
                <w:rFonts w:ascii="楷体_GB2312" w:eastAsia="楷体_GB2312" w:hAnsi="Arial" w:cs="Arial" w:hint="eastAsia"/>
                <w:kern w:val="0"/>
                <w:szCs w:val="21"/>
              </w:rPr>
              <w:t>参与学生管理工作，担任辅导员每年2分，获得优秀辅导员加1分。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Default="00ED15EC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张静</w:t>
            </w:r>
          </w:p>
          <w:p w:rsidR="00ED15EC" w:rsidRPr="00BE0412" w:rsidRDefault="00ED15EC" w:rsidP="00E95D9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白金</w:t>
            </w: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</w:tr>
      <w:tr w:rsidR="00ED15EC" w:rsidRPr="00BE0412" w:rsidTr="00024516">
        <w:trPr>
          <w:trHeight w:val="90"/>
        </w:trPr>
        <w:tc>
          <w:tcPr>
            <w:tcW w:w="8330" w:type="dxa"/>
            <w:gridSpan w:val="2"/>
            <w:shd w:val="clear" w:color="auto" w:fill="auto"/>
          </w:tcPr>
          <w:p w:rsidR="00ED15EC" w:rsidRPr="00BE0412" w:rsidRDefault="00ED15EC" w:rsidP="00E95D9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BE0412">
              <w:rPr>
                <w:rFonts w:ascii="楷体_GB2312" w:eastAsia="楷体_GB2312" w:hint="eastAsia"/>
                <w:sz w:val="24"/>
              </w:rPr>
              <w:t>合   计  得  分</w:t>
            </w:r>
          </w:p>
        </w:tc>
        <w:tc>
          <w:tcPr>
            <w:tcW w:w="3827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709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  <w:tc>
          <w:tcPr>
            <w:tcW w:w="1593" w:type="dxa"/>
            <w:shd w:val="clear" w:color="auto" w:fill="auto"/>
          </w:tcPr>
          <w:p w:rsidR="00ED15EC" w:rsidRPr="00BE0412" w:rsidRDefault="00ED15EC" w:rsidP="00E95D94">
            <w:pPr>
              <w:rPr>
                <w:rFonts w:ascii="楷体_GB2312" w:eastAsia="楷体_GB2312"/>
              </w:rPr>
            </w:pPr>
          </w:p>
        </w:tc>
      </w:tr>
    </w:tbl>
    <w:p w:rsidR="00824B52" w:rsidRPr="00064DB1" w:rsidRDefault="00824B52" w:rsidP="0029296C">
      <w:pPr>
        <w:rPr>
          <w:rFonts w:ascii="楷体_GB2312" w:eastAsia="楷体_GB2312" w:hAnsi="Arial" w:cs="Arial"/>
          <w:kern w:val="0"/>
          <w:sz w:val="28"/>
          <w:szCs w:val="28"/>
        </w:rPr>
      </w:pPr>
    </w:p>
    <w:sectPr w:rsidR="00824B52" w:rsidRPr="00064DB1" w:rsidSect="00024516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1B" w:rsidRDefault="004B021B" w:rsidP="00C475FB">
      <w:r>
        <w:separator/>
      </w:r>
    </w:p>
  </w:endnote>
  <w:endnote w:type="continuationSeparator" w:id="0">
    <w:p w:rsidR="004B021B" w:rsidRDefault="004B021B" w:rsidP="00C4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1B" w:rsidRDefault="004B021B" w:rsidP="00C475FB">
      <w:r>
        <w:separator/>
      </w:r>
    </w:p>
  </w:footnote>
  <w:footnote w:type="continuationSeparator" w:id="0">
    <w:p w:rsidR="004B021B" w:rsidRDefault="004B021B" w:rsidP="00C4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A64"/>
    <w:multiLevelType w:val="hybridMultilevel"/>
    <w:tmpl w:val="7D56F11C"/>
    <w:lvl w:ilvl="0" w:tplc="CDDAA4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C743D"/>
    <w:multiLevelType w:val="hybridMultilevel"/>
    <w:tmpl w:val="7D56F11C"/>
    <w:lvl w:ilvl="0" w:tplc="CDDAA4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F9"/>
    <w:rsid w:val="00024516"/>
    <w:rsid w:val="00064DB1"/>
    <w:rsid w:val="001436AF"/>
    <w:rsid w:val="0017118B"/>
    <w:rsid w:val="00181B5D"/>
    <w:rsid w:val="0029296C"/>
    <w:rsid w:val="002B66E3"/>
    <w:rsid w:val="003309D0"/>
    <w:rsid w:val="00373580"/>
    <w:rsid w:val="004B021B"/>
    <w:rsid w:val="006A7F67"/>
    <w:rsid w:val="006E1480"/>
    <w:rsid w:val="00824B52"/>
    <w:rsid w:val="008E6020"/>
    <w:rsid w:val="00901D69"/>
    <w:rsid w:val="00983E97"/>
    <w:rsid w:val="00985E8E"/>
    <w:rsid w:val="009B0566"/>
    <w:rsid w:val="00A22875"/>
    <w:rsid w:val="00AC3FD8"/>
    <w:rsid w:val="00B25A25"/>
    <w:rsid w:val="00C40633"/>
    <w:rsid w:val="00C475FB"/>
    <w:rsid w:val="00D326F9"/>
    <w:rsid w:val="00DA34B2"/>
    <w:rsid w:val="00DC00AD"/>
    <w:rsid w:val="00ED15EC"/>
    <w:rsid w:val="00F55724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5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5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5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8</cp:revision>
  <dcterms:created xsi:type="dcterms:W3CDTF">2020-04-06T12:40:00Z</dcterms:created>
  <dcterms:modified xsi:type="dcterms:W3CDTF">2020-04-07T07:01:00Z</dcterms:modified>
</cp:coreProperties>
</file>